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9D" w:rsidRDefault="00B75E9D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B75E9D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15.5pt">
            <v:imagedata r:id="rId8" o:title="поставневой"/>
          </v:shape>
        </w:pict>
      </w:r>
      <w:bookmarkEnd w:id="0"/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ОО;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D91D7F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D91D7F" w:rsidRPr="00BB474B" w:rsidRDefault="00D91D7F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D91D7F" w:rsidRPr="00BB474B" w:rsidRDefault="00D91D7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D91D7F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D91D7F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D91D7F" w:rsidRPr="008A7676" w:rsidRDefault="00D91D7F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7676">
        <w:t xml:space="preserve"> </w:t>
      </w:r>
    </w:p>
    <w:p w:rsidR="00D91D7F" w:rsidRPr="008A7676" w:rsidRDefault="00D91D7F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 xml:space="preserve">содействие </w:t>
      </w:r>
      <w:proofErr w:type="spellStart"/>
      <w:r w:rsidRPr="008A7676">
        <w:rPr>
          <w:rFonts w:ascii="Times New Roman" w:hAnsi="Times New Roman"/>
          <w:color w:val="000000"/>
          <w:sz w:val="24"/>
          <w:szCs w:val="24"/>
        </w:rPr>
        <w:t>организациии</w:t>
      </w:r>
      <w:proofErr w:type="spellEnd"/>
      <w:r w:rsidRPr="008A76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A7676">
        <w:rPr>
          <w:rFonts w:ascii="Times New Roman" w:hAnsi="Times New Roman"/>
          <w:color w:val="000000"/>
          <w:sz w:val="24"/>
          <w:szCs w:val="24"/>
        </w:rPr>
        <w:t>улучшению условий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D91D7F" w:rsidRPr="00BB474B" w:rsidRDefault="00D91D7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D91D7F" w:rsidRPr="00BB474B" w:rsidRDefault="00D91D7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D91D7F" w:rsidRPr="00BB474B" w:rsidRDefault="00D91D7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D91D7F" w:rsidRPr="00BB474B" w:rsidRDefault="00D91D7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91D7F" w:rsidRPr="00BB474B" w:rsidRDefault="00D91D7F" w:rsidP="00FB58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</w:t>
      </w:r>
      <w:r w:rsidRPr="00BB474B">
        <w:rPr>
          <w:rFonts w:ascii="Times New Roman" w:hAnsi="Times New Roman"/>
          <w:sz w:val="24"/>
          <w:szCs w:val="24"/>
        </w:rPr>
        <w:lastRenderedPageBreak/>
        <w:t>общественных началах.</w:t>
      </w:r>
    </w:p>
    <w:p w:rsidR="00D91D7F" w:rsidRPr="00BB474B" w:rsidRDefault="00D91D7F" w:rsidP="00FB589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>
        <w:rPr>
          <w:rFonts w:ascii="Times New Roman" w:hAnsi="Times New Roman"/>
          <w:color w:val="000000"/>
          <w:sz w:val="24"/>
          <w:szCs w:val="24"/>
        </w:rPr>
        <w:t>30 дней,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организует подготовку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заседания </w:t>
      </w:r>
      <w:r>
        <w:rPr>
          <w:rFonts w:ascii="Times New Roman" w:hAnsi="Times New Roman"/>
          <w:color w:val="000000"/>
          <w:sz w:val="24"/>
          <w:szCs w:val="24"/>
        </w:rPr>
        <w:t xml:space="preserve">за 30 </w:t>
      </w:r>
      <w:r w:rsidRPr="009B16FD">
        <w:rPr>
          <w:rFonts w:ascii="Times New Roman" w:hAnsi="Times New Roman"/>
          <w:color w:val="000000"/>
          <w:sz w:val="24"/>
          <w:szCs w:val="24"/>
        </w:rPr>
        <w:t>дней до его проведения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D91D7F" w:rsidRPr="00BB474B" w:rsidRDefault="00D91D7F" w:rsidP="00FB58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D91D7F" w:rsidRPr="00BB474B" w:rsidRDefault="00D91D7F" w:rsidP="00FB58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Деятельность совета 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осуществляется по принятому на учебный год плану.</w:t>
      </w:r>
    </w:p>
    <w:p w:rsidR="00D91D7F" w:rsidRPr="00BB474B" w:rsidRDefault="00D91D7F" w:rsidP="00FB589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BB474B">
        <w:rPr>
          <w:rFonts w:ascii="Times New Roman" w:hAnsi="Times New Roman"/>
          <w:sz w:val="24"/>
          <w:szCs w:val="24"/>
        </w:rPr>
        <w:t xml:space="preserve">Общее собрание считается правомочным, если на нем присутствует не менее 50% членов </w:t>
      </w:r>
      <w:r>
        <w:rPr>
          <w:rFonts w:ascii="Times New Roman" w:hAnsi="Times New Roman"/>
          <w:sz w:val="24"/>
          <w:szCs w:val="24"/>
        </w:rPr>
        <w:t>работников</w:t>
      </w:r>
      <w:r w:rsidRPr="00BB474B">
        <w:rPr>
          <w:rFonts w:ascii="Times New Roman" w:hAnsi="Times New Roman"/>
          <w:sz w:val="24"/>
          <w:szCs w:val="24"/>
        </w:rPr>
        <w:t xml:space="preserve"> ОО.</w:t>
      </w:r>
    </w:p>
    <w:p w:rsidR="00D91D7F" w:rsidRPr="00BB474B" w:rsidRDefault="00D91D7F" w:rsidP="00FB589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D91D7F" w:rsidRDefault="00D91D7F" w:rsidP="00FB58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D91D7F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D91D7F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D91D7F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D91D7F" w:rsidRPr="00A81F4B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доводятся до работников ОО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не позднее, чем 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D91D7F" w:rsidRDefault="00D91D7F" w:rsidP="00DD49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D7F" w:rsidRPr="001245B4" w:rsidRDefault="00D91D7F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bCs/>
          <w:sz w:val="24"/>
          <w:szCs w:val="24"/>
        </w:rPr>
        <w:t xml:space="preserve">5. </w:t>
      </w:r>
      <w:r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1245B4">
        <w:rPr>
          <w:rStyle w:val="a4"/>
          <w:rFonts w:ascii="Times New Roman" w:hAnsi="Times New Roman"/>
          <w:bCs/>
          <w:sz w:val="24"/>
          <w:szCs w:val="24"/>
        </w:rPr>
        <w:t>Ответственность Общего собрания</w:t>
      </w:r>
    </w:p>
    <w:p w:rsidR="00D91D7F" w:rsidRPr="00BB474B" w:rsidRDefault="00D91D7F" w:rsidP="00FB589C">
      <w:pPr>
        <w:pStyle w:val="a3"/>
        <w:spacing w:line="360" w:lineRule="auto"/>
      </w:pPr>
      <w:r>
        <w:t xml:space="preserve">5.1. </w:t>
      </w:r>
      <w:r w:rsidRPr="00BB474B">
        <w:t>Общее собрание несет ответственность: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D91D7F" w:rsidRPr="009B16FD" w:rsidRDefault="00D91D7F" w:rsidP="00FB58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D91D7F" w:rsidRPr="007C5C9C" w:rsidRDefault="00D91D7F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bCs/>
          <w:sz w:val="24"/>
          <w:szCs w:val="24"/>
        </w:rPr>
        <w:t>Делопроизводство Общего собрания</w:t>
      </w:r>
    </w:p>
    <w:p w:rsidR="00D91D7F" w:rsidRDefault="00D91D7F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D91D7F" w:rsidRPr="00D05C27" w:rsidRDefault="00D91D7F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дата проведения;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количественное присутствие (отсутствие) </w:t>
      </w:r>
      <w:r>
        <w:rPr>
          <w:rFonts w:ascii="Times New Roman" w:hAnsi="Times New Roman"/>
          <w:color w:val="000000"/>
          <w:sz w:val="24"/>
          <w:szCs w:val="24"/>
        </w:rPr>
        <w:t>работников ОО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D91D7F" w:rsidRPr="009B16FD" w:rsidRDefault="00D91D7F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D91D7F" w:rsidRDefault="00D91D7F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D91D7F" w:rsidRDefault="00D91D7F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D91D7F" w:rsidRDefault="00D91D7F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D91D7F" w:rsidRPr="00076618" w:rsidRDefault="00D91D7F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D91D7F" w:rsidRPr="00076618" w:rsidRDefault="00D91D7F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91D7F" w:rsidRDefault="00D91D7F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D91D7F" w:rsidRPr="00076618" w:rsidRDefault="00D91D7F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</w:t>
      </w:r>
      <w:r>
        <w:rPr>
          <w:rFonts w:ascii="Times New Roman" w:hAnsi="Times New Roman"/>
          <w:sz w:val="24"/>
          <w:szCs w:val="24"/>
        </w:rPr>
        <w:t>работников ОО</w:t>
      </w:r>
      <w:r w:rsidRPr="00076618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sectPr w:rsidR="00D91D7F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FE" w:rsidRDefault="003F2EFE" w:rsidP="004F0706">
      <w:pPr>
        <w:spacing w:after="0" w:line="240" w:lineRule="auto"/>
      </w:pPr>
      <w:r>
        <w:separator/>
      </w:r>
    </w:p>
  </w:endnote>
  <w:endnote w:type="continuationSeparator" w:id="0">
    <w:p w:rsidR="003F2EFE" w:rsidRDefault="003F2EFE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FE" w:rsidRDefault="003F2EFE" w:rsidP="004F0706">
      <w:pPr>
        <w:spacing w:after="0" w:line="240" w:lineRule="auto"/>
      </w:pPr>
      <w:r>
        <w:separator/>
      </w:r>
    </w:p>
  </w:footnote>
  <w:footnote w:type="continuationSeparator" w:id="0">
    <w:p w:rsidR="003F2EFE" w:rsidRDefault="003F2EFE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1B20C5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3F2EFE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5D2CFE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4381C"/>
    <w:rsid w:val="00764493"/>
    <w:rsid w:val="007B11A8"/>
    <w:rsid w:val="007C0558"/>
    <w:rsid w:val="007C5C9C"/>
    <w:rsid w:val="007F6017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26C4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75E9D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157D7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91D7F"/>
    <w:rsid w:val="00DD4977"/>
    <w:rsid w:val="00DE09A7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589C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DD497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BA5AF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EF4A2E"/>
    <w:rPr>
      <w:rFonts w:cs="Times New Roman"/>
      <w:b/>
    </w:rPr>
  </w:style>
  <w:style w:type="table" w:styleId="a5">
    <w:name w:val="Table Grid"/>
    <w:basedOn w:val="a1"/>
    <w:uiPriority w:val="99"/>
    <w:rsid w:val="00B712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4F0706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4F0706"/>
    <w:rPr>
      <w:rFonts w:ascii="Calibri" w:eastAsia="Times New Roman" w:hAnsi="Calibri" w:cs="Times New Roman"/>
      <w:lang w:eastAsia="en-US"/>
    </w:rPr>
  </w:style>
  <w:style w:type="character" w:styleId="a8">
    <w:name w:val="footnote reference"/>
    <w:uiPriority w:val="99"/>
    <w:semiHidden/>
    <w:rsid w:val="004F0706"/>
    <w:rPr>
      <w:rFonts w:cs="Times New Roman"/>
      <w:vertAlign w:val="superscript"/>
    </w:rPr>
  </w:style>
  <w:style w:type="character" w:customStyle="1" w:styleId="40">
    <w:name w:val="Заголовок 4 Знак"/>
    <w:link w:val="4"/>
    <w:uiPriority w:val="99"/>
    <w:semiHidden/>
    <w:locked/>
    <w:rsid w:val="00DD4977"/>
    <w:rPr>
      <w:rFonts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2016-01-11T20:28:00Z</dcterms:created>
  <dcterms:modified xsi:type="dcterms:W3CDTF">2018-11-06T12:36:00Z</dcterms:modified>
</cp:coreProperties>
</file>